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B55C82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Provoz finančního úřadu na konci roku 2020</w:t>
      </w: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B55C82" w:rsidRDefault="00B55C82" w:rsidP="00B55C82">
      <w:pPr>
        <w:jc w:val="both"/>
        <w:rPr>
          <w:rFonts w:ascii="Calibri" w:hAnsi="Calibri" w:cs="Calibri"/>
          <w:b/>
          <w:bCs/>
          <w:color w:val="000000"/>
        </w:rPr>
      </w:pPr>
      <w:r>
        <w:rPr>
          <w:b/>
        </w:rPr>
        <w:t xml:space="preserve">Pracoviště Finančního úřadu pro Jihomoravský kraj budou až do konce roku pro veřejnost přístupná v omezeném provozu. </w:t>
      </w:r>
      <w:r>
        <w:rPr>
          <w:rFonts w:ascii="Calibri" w:hAnsi="Calibri" w:cs="Calibri"/>
          <w:b/>
          <w:bCs/>
          <w:color w:val="000000"/>
        </w:rPr>
        <w:t>Provoz podatelen a pokladny (ÚzP Brno I, Příkop 25) bude omezen pouze na pondělí a středu od 8:00 do 13:00 hodin.</w:t>
      </w: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B55C82">
        <w:rPr>
          <w:rFonts w:ascii="Calibri" w:hAnsi="Calibri" w:cs="Calibri"/>
          <w:b/>
          <w:sz w:val="22"/>
          <w:szCs w:val="22"/>
        </w:rPr>
        <w:t>osledním dnem pro příjem plateb v</w:t>
      </w:r>
      <w:r>
        <w:rPr>
          <w:rFonts w:ascii="Calibri" w:hAnsi="Calibri" w:cs="Calibri"/>
          <w:b/>
          <w:sz w:val="22"/>
          <w:szCs w:val="22"/>
        </w:rPr>
        <w:t xml:space="preserve"> pokladně </w:t>
      </w:r>
      <w:r w:rsidRPr="00B55C82">
        <w:rPr>
          <w:rFonts w:ascii="Calibri" w:hAnsi="Calibri" w:cs="Calibri"/>
          <w:sz w:val="22"/>
          <w:szCs w:val="22"/>
        </w:rPr>
        <w:t xml:space="preserve">finančního úřadu je </w:t>
      </w:r>
      <w:r w:rsidRPr="00B55C82">
        <w:rPr>
          <w:rFonts w:ascii="Calibri" w:hAnsi="Calibri" w:cs="Calibri"/>
          <w:b/>
          <w:sz w:val="22"/>
          <w:szCs w:val="22"/>
        </w:rPr>
        <w:t xml:space="preserve">středa 16. 12. 2020 do 13.00 hodin. </w:t>
      </w:r>
      <w:r w:rsidRPr="00B55C82">
        <w:rPr>
          <w:rFonts w:ascii="Calibri" w:hAnsi="Calibri" w:cs="Calibri"/>
          <w:sz w:val="22"/>
          <w:szCs w:val="22"/>
        </w:rPr>
        <w:t>Ve dnech</w:t>
      </w:r>
      <w:r>
        <w:rPr>
          <w:rFonts w:ascii="Calibri" w:hAnsi="Calibri" w:cs="Calibri"/>
          <w:sz w:val="22"/>
          <w:szCs w:val="22"/>
        </w:rPr>
        <w:t>, kdy bude pokladna uzavřena</w:t>
      </w:r>
      <w:r w:rsidRPr="00B55C82">
        <w:rPr>
          <w:rFonts w:ascii="Calibri" w:hAnsi="Calibri" w:cs="Calibri"/>
          <w:sz w:val="22"/>
          <w:szCs w:val="22"/>
        </w:rPr>
        <w:t>, lze daňové povinnosti i nadále hradit bezhotovostním převodem z bankovního účtu nebo poštovní poukázkou prostřednictvím České pošty.</w:t>
      </w:r>
      <w:r>
        <w:rPr>
          <w:rFonts w:ascii="Calibri" w:hAnsi="Calibri" w:cs="Calibri"/>
          <w:sz w:val="22"/>
          <w:szCs w:val="22"/>
        </w:rPr>
        <w:t xml:space="preserve"> Pokladna bude znovu otevřena dne 6. 1. 2021.</w:t>
      </w:r>
    </w:p>
    <w:p w:rsidR="00B55C82" w:rsidRP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148"/>
        <w:gridCol w:w="1976"/>
        <w:gridCol w:w="5206"/>
      </w:tblGrid>
      <w:tr w:rsidR="00B55C82" w:rsidTr="006D118B">
        <w:trPr>
          <w:trHeight w:val="592"/>
        </w:trPr>
        <w:tc>
          <w:tcPr>
            <w:tcW w:w="2148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16.12.</w:t>
            </w:r>
          </w:p>
        </w:tc>
        <w:tc>
          <w:tcPr>
            <w:tcW w:w="1976" w:type="dxa"/>
            <w:shd w:val="clear" w:color="auto" w:fill="B8CCE4" w:themeFill="accent1" w:themeFillTint="66"/>
            <w:vAlign w:val="center"/>
          </w:tcPr>
          <w:p w:rsidR="00B55C82" w:rsidRPr="00223471" w:rsidRDefault="00B55C82" w:rsidP="006D118B">
            <w:r w:rsidRPr="00223471">
              <w:t>středa</w:t>
            </w:r>
          </w:p>
        </w:tc>
        <w:tc>
          <w:tcPr>
            <w:tcW w:w="5206" w:type="dxa"/>
            <w:shd w:val="clear" w:color="auto" w:fill="B8CCE4" w:themeFill="accent1" w:themeFillTint="66"/>
            <w:vAlign w:val="center"/>
          </w:tcPr>
          <w:p w:rsidR="00B55C82" w:rsidRDefault="00B55C82" w:rsidP="006D118B">
            <w:r>
              <w:t>Úřední hodiny 8.00 – 13.00</w:t>
            </w:r>
          </w:p>
          <w:p w:rsidR="00B55C82" w:rsidRPr="00223471" w:rsidRDefault="00B55C82" w:rsidP="006D118B">
            <w:r w:rsidRPr="00223471">
              <w:t>Poslední den p</w:t>
            </w:r>
            <w:r>
              <w:t>ro příjem plateb v hotovosti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:rsidR="00B55C82" w:rsidRPr="00223471" w:rsidRDefault="00B55C82" w:rsidP="006D118B">
            <w:r w:rsidRPr="00223471">
              <w:t>21.12</w:t>
            </w:r>
          </w:p>
        </w:tc>
        <w:tc>
          <w:tcPr>
            <w:tcW w:w="197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F2DBDB" w:themeFill="accent2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64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23.12.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43"/>
        </w:trPr>
        <w:tc>
          <w:tcPr>
            <w:tcW w:w="2148" w:type="dxa"/>
            <w:shd w:val="clear" w:color="auto" w:fill="EAF1DD" w:themeFill="accent3" w:themeFillTint="33"/>
            <w:vAlign w:val="center"/>
          </w:tcPr>
          <w:p w:rsidR="00B55C82" w:rsidRPr="00223471" w:rsidRDefault="00B55C82" w:rsidP="006D118B">
            <w:r w:rsidRPr="00223471">
              <w:t>28.12.</w:t>
            </w:r>
          </w:p>
        </w:tc>
        <w:tc>
          <w:tcPr>
            <w:tcW w:w="197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pondělí</w:t>
            </w:r>
          </w:p>
        </w:tc>
        <w:tc>
          <w:tcPr>
            <w:tcW w:w="5206" w:type="dxa"/>
            <w:shd w:val="clear" w:color="auto" w:fill="EAF1DD" w:themeFill="accent3" w:themeFillTint="33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  <w:tr w:rsidR="00B55C82" w:rsidTr="006D118B">
        <w:trPr>
          <w:trHeight w:val="319"/>
        </w:trPr>
        <w:tc>
          <w:tcPr>
            <w:tcW w:w="2148" w:type="dxa"/>
            <w:shd w:val="clear" w:color="auto" w:fill="DDD9C3" w:themeFill="background2" w:themeFillShade="E6"/>
            <w:vAlign w:val="center"/>
          </w:tcPr>
          <w:p w:rsidR="00B55C82" w:rsidRPr="00223471" w:rsidRDefault="00B55C82" w:rsidP="006D118B">
            <w:r w:rsidRPr="00223471">
              <w:t>30.12.</w:t>
            </w:r>
          </w:p>
        </w:tc>
        <w:tc>
          <w:tcPr>
            <w:tcW w:w="197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středa</w:t>
            </w:r>
          </w:p>
        </w:tc>
        <w:tc>
          <w:tcPr>
            <w:tcW w:w="5206" w:type="dxa"/>
            <w:shd w:val="clear" w:color="auto" w:fill="DDD9C3" w:themeFill="background2" w:themeFillShade="E6"/>
            <w:vAlign w:val="center"/>
          </w:tcPr>
          <w:p w:rsidR="00B55C82" w:rsidRDefault="00B55C82" w:rsidP="006D118B">
            <w:r>
              <w:t>Úřední hodiny 8.00 – 13.00</w:t>
            </w:r>
          </w:p>
        </w:tc>
      </w:tr>
    </w:tbl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 w:line="360" w:lineRule="auto"/>
        <w:jc w:val="both"/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Pracoviště v tzv. </w:t>
      </w:r>
      <w:r w:rsidRPr="00B55C82">
        <w:rPr>
          <w:rFonts w:ascii="Calibri" w:hAnsi="Calibri" w:cs="Calibri"/>
          <w:b/>
          <w:sz w:val="22"/>
          <w:szCs w:val="22"/>
        </w:rPr>
        <w:t>„o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ptimalizovaném režimu 2+2“ budou </w:t>
      </w:r>
      <w:r w:rsidR="006D118B">
        <w:rPr>
          <w:rStyle w:val="Siln"/>
          <w:rFonts w:ascii="Calibri" w:hAnsi="Calibri" w:cs="Calibri"/>
          <w:sz w:val="22"/>
          <w:szCs w:val="22"/>
        </w:rPr>
        <w:t>konce roku 2020</w:t>
      </w:r>
      <w:r w:rsidRPr="00B55C82">
        <w:rPr>
          <w:rStyle w:val="Siln"/>
          <w:rFonts w:ascii="Calibri" w:hAnsi="Calibri" w:cs="Calibri"/>
          <w:sz w:val="22"/>
          <w:szCs w:val="22"/>
        </w:rPr>
        <w:t xml:space="preserve"> zcela uzavřena</w:t>
      </w:r>
      <w:r w:rsidRPr="00B55C8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V našem kraji se jedná o pracoviště v Bučovicích, Mikulově, Slavkově u Brna a v Moravském Krumlově.</w:t>
      </w:r>
    </w:p>
    <w:p w:rsidR="006D118B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 xml:space="preserve">Na </w:t>
      </w:r>
      <w:r w:rsidRPr="00B55C82">
        <w:rPr>
          <w:rFonts w:ascii="Calibri" w:hAnsi="Calibri" w:cs="Calibri"/>
          <w:b/>
          <w:sz w:val="22"/>
          <w:szCs w:val="22"/>
        </w:rPr>
        <w:t>informační linku Finanční správy</w:t>
      </w:r>
      <w:r w:rsidRPr="00B55C8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B55C82">
        <w:rPr>
          <w:rFonts w:ascii="Calibri" w:hAnsi="Calibri" w:cs="Calibri"/>
          <w:sz w:val="22"/>
          <w:szCs w:val="22"/>
        </w:rPr>
        <w:t xml:space="preserve">225 092 392 můžete volat i v posledním prosincovém týdnu, ve dnech </w:t>
      </w:r>
      <w:r w:rsidRPr="00B55C82">
        <w:rPr>
          <w:rFonts w:ascii="Calibri" w:hAnsi="Calibri" w:cs="Calibri"/>
          <w:b/>
          <w:sz w:val="22"/>
          <w:szCs w:val="22"/>
        </w:rPr>
        <w:t>28. 12. – 31. 12.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="00D304CD">
        <w:rPr>
          <w:rFonts w:ascii="Calibri" w:hAnsi="Calibri" w:cs="Calibri"/>
          <w:sz w:val="22"/>
          <w:szCs w:val="22"/>
        </w:rPr>
        <w:t>v čase</w:t>
      </w:r>
      <w:r w:rsidRPr="00B55C82">
        <w:rPr>
          <w:rFonts w:ascii="Calibri" w:hAnsi="Calibri" w:cs="Calibri"/>
          <w:sz w:val="22"/>
          <w:szCs w:val="22"/>
        </w:rPr>
        <w:t xml:space="preserve"> </w:t>
      </w:r>
      <w:r w:rsidRPr="00B55C82">
        <w:rPr>
          <w:rFonts w:ascii="Calibri" w:hAnsi="Calibri" w:cs="Calibri"/>
          <w:b/>
          <w:sz w:val="22"/>
          <w:szCs w:val="22"/>
        </w:rPr>
        <w:t>8.00 – 13.00hodin</w:t>
      </w:r>
      <w:r w:rsidR="006D118B">
        <w:rPr>
          <w:rFonts w:ascii="Calibri" w:hAnsi="Calibri" w:cs="Calibri"/>
          <w:sz w:val="22"/>
          <w:szCs w:val="22"/>
        </w:rPr>
        <w:t>.</w:t>
      </w:r>
    </w:p>
    <w:p w:rsidR="006D118B" w:rsidRPr="00B55C82" w:rsidRDefault="006D118B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55C82" w:rsidRDefault="00B55C82" w:rsidP="00B55C8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55C82">
        <w:rPr>
          <w:rFonts w:ascii="Calibri" w:hAnsi="Calibri" w:cs="Calibri"/>
          <w:sz w:val="22"/>
          <w:szCs w:val="22"/>
        </w:rPr>
        <w:t>Veřejnosti doporučujeme, aby na minimum omezila osobní návštěvu na úřadu a ke komunikaci se správcem daně využívala zejména </w:t>
      </w:r>
      <w:r w:rsidRPr="00B55C82">
        <w:rPr>
          <w:rStyle w:val="Siln"/>
          <w:rFonts w:ascii="Calibri" w:hAnsi="Calibri" w:cs="Calibri"/>
          <w:sz w:val="22"/>
          <w:szCs w:val="22"/>
        </w:rPr>
        <w:t>elektronické formy komunikace</w:t>
      </w:r>
      <w:r w:rsidRPr="00B55C82">
        <w:rPr>
          <w:rFonts w:ascii="Calibri" w:hAnsi="Calibri" w:cs="Calibri"/>
          <w:sz w:val="22"/>
          <w:szCs w:val="22"/>
        </w:rPr>
        <w:t xml:space="preserve">. Telefonní </w:t>
      </w:r>
      <w:r w:rsidR="006D118B">
        <w:rPr>
          <w:rFonts w:ascii="Calibri" w:hAnsi="Calibri" w:cs="Calibri"/>
          <w:sz w:val="22"/>
          <w:szCs w:val="22"/>
        </w:rPr>
        <w:t>a e-mailové spojení</w:t>
      </w:r>
      <w:r w:rsidRPr="00B55C82">
        <w:rPr>
          <w:rFonts w:ascii="Calibri" w:hAnsi="Calibri" w:cs="Calibri"/>
          <w:sz w:val="22"/>
          <w:szCs w:val="22"/>
        </w:rPr>
        <w:t xml:space="preserve"> nalezne veřejnost na </w:t>
      </w:r>
      <w:hyperlink r:id="rId8" w:history="1">
        <w:r w:rsidRPr="00B55C82">
          <w:rPr>
            <w:rStyle w:val="Hypertextovodkaz"/>
            <w:rFonts w:ascii="Calibri" w:hAnsi="Calibri" w:cs="Calibri"/>
            <w:sz w:val="22"/>
            <w:szCs w:val="22"/>
          </w:rPr>
          <w:t>stránce finančního úřadu</w:t>
        </w:r>
      </w:hyperlink>
      <w:r w:rsidRPr="00B55C82">
        <w:rPr>
          <w:rFonts w:ascii="Calibri" w:hAnsi="Calibri" w:cs="Calibri"/>
          <w:sz w:val="22"/>
          <w:szCs w:val="22"/>
        </w:rPr>
        <w:t>.</w:t>
      </w:r>
    </w:p>
    <w:p w:rsidR="006D118B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56ACC" w:rsidRPr="006D118B" w:rsidRDefault="006D118B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4. 12</w:t>
      </w:r>
      <w:r w:rsidR="007B0F9D" w:rsidRPr="006D118B">
        <w:rPr>
          <w:rFonts w:ascii="Calibri" w:hAnsi="Calibri"/>
          <w:sz w:val="22"/>
        </w:rPr>
        <w:t>. 2020</w:t>
      </w: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</w:t>
        </w:r>
        <w:proofErr w:type="spellStart"/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fu_jmk</w:t>
        </w:r>
        <w:proofErr w:type="spellEnd"/>
      </w:hyperlink>
    </w:p>
    <w:p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DB" w:rsidRDefault="006907DB" w:rsidP="00A44ED9">
      <w:pPr>
        <w:spacing w:after="0" w:line="240" w:lineRule="auto"/>
      </w:pPr>
      <w:r>
        <w:separator/>
      </w:r>
    </w:p>
  </w:endnote>
  <w:endnote w:type="continuationSeparator" w:id="0">
    <w:p w:rsidR="006907DB" w:rsidRDefault="006907D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DB" w:rsidRDefault="006907DB" w:rsidP="00A44ED9">
      <w:pPr>
        <w:spacing w:after="0" w:line="240" w:lineRule="auto"/>
      </w:pPr>
      <w:r>
        <w:separator/>
      </w:r>
    </w:p>
  </w:footnote>
  <w:footnote w:type="continuationSeparator" w:id="0">
    <w:p w:rsidR="006907DB" w:rsidRDefault="006907D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08A1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907DB"/>
    <w:rsid w:val="006A4D57"/>
    <w:rsid w:val="006B6FB8"/>
    <w:rsid w:val="006D118B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0F9D"/>
    <w:rsid w:val="007B4B64"/>
    <w:rsid w:val="007E004A"/>
    <w:rsid w:val="00827A76"/>
    <w:rsid w:val="008458C4"/>
    <w:rsid w:val="00850F63"/>
    <w:rsid w:val="00857471"/>
    <w:rsid w:val="00871EA1"/>
    <w:rsid w:val="00871F66"/>
    <w:rsid w:val="008B5078"/>
    <w:rsid w:val="008B63EF"/>
    <w:rsid w:val="00923D62"/>
    <w:rsid w:val="00925DD5"/>
    <w:rsid w:val="009538B0"/>
    <w:rsid w:val="00975DE3"/>
    <w:rsid w:val="00976E84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1353A"/>
    <w:rsid w:val="00F35B73"/>
    <w:rsid w:val="00F42E24"/>
    <w:rsid w:val="00F4485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organy-financni-spravy/financni-urad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fu_j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stancik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D7DE-5C84-46B1-B30B-DCC76B9A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Iva Marková</cp:lastModifiedBy>
  <cp:revision>2</cp:revision>
  <cp:lastPrinted>2015-04-27T13:06:00Z</cp:lastPrinted>
  <dcterms:created xsi:type="dcterms:W3CDTF">2020-12-04T08:35:00Z</dcterms:created>
  <dcterms:modified xsi:type="dcterms:W3CDTF">2020-12-04T08:35:00Z</dcterms:modified>
</cp:coreProperties>
</file>